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Ohlásenie stavebných úprav / udržiavacích prác*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Ohlásenie stavebných úprav*  / udržiavacích prác*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podľa § 57 zákona č. 50/1976 Zb. o územnom plánovaní a stavebnom poriadku (stavebný zákon) v znení neskorších predpisov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 Stavebník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(meno, priezvisko a adresa,  alebo názov a sídlo):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Údaje o stavbe, na ktorej sa majú úpravy alebo práce uskutočniť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 a druh (účel) stavby: 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Miesto (adresa) stavby: 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parcelné číslo: ............. katastrálne územie: 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súpisné číslo 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Stavba je* / nie je* kultúrnou pamiatkou.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Rozsah a účel úprav a prác a ich jednoduchý technický opis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..............................................................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stavebníka (stavebníkov)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nehodiace sa prečiarknuť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stavebného zákona a § 6 vyhlášky č. 453/2000 Z.z. ktorou sa vykonávajú niektoré ustanovenia stavebného zákona: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doklad, ktorým sa preukazuje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vlastnícke alebo iné právo k  stavbe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(list vlastníctva, nájomná zmluva a pod.) – originál alebo overená kópia; doklad možno nahradiť čestným vyhlásením uvedeným nižšie,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súhlasy ostatných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spoluvlastníkov stavby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(ak títo nie sú tiež stavebníkmi) pokiaľ spoluvlastnícky podiel stavebníka k stavbe (na ktorej sa majú úpravy alebo práce uskutočniť) je ½ alebo menší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písomná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dohoda s vlastníkom stavby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ak stavebné úpravy alebo udržiavacie práce bude uskutočňovať nájomca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orgánu štátnej pamiatkovej starostlivosti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ak ide o stavebnú úpravu, alebo udržiavacie práce na stavbe, ktorá je kultúrnou pamiatkou, alebo ide stavbu ktorá sa nachádza v pamiatkovo chránenom území (zákon č. 49/2002 Z.z. o ochrane pamiatkového fondu v znení neskorších predpisov).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Čestné vyhlásenie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§ 39 zákona č. 71/1967 Zb. o správnom konaní (správny poriadok) v znení neskorších predpisov: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Podpísaný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 priezvisko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...................................................., narodený ...................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bytom ..........................................................................................................................................,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preukazu totožnosti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občianskeho preukazu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......................................................................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vyhlasujem na svoju česť,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že k stavbe uvedenej v časti II Ohlásenia stavebných úprav* / udržiavacích prác* mám vlastnícke právo alebo iné právo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uviesť aké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.............................................................................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ktoré ma oprávňuje uskutočniť na nej ohlasované stavebné úpravy* alebo udržiavacie práce*.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Uvedené údaje sú pravdivé a úplné a som si vedomý právnych následkov spojených s nepravdivým čestným vyhlásením, ktoré vyplývajú z príslušných právnych predpisov.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V.......................... dňa.......................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...................................................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vlastnoručný podpis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Upozornenie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Podľa ustanovení stavebného zákona: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Stavebník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môže uskutočniť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ohlásené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stavebné úpravy alebo udržiavacie práce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 na základe písomného oznámenia stavebného úradu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že proti ich uskutočneniu nemá námietky (§ 57 ods. 2).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Ohlásenie stavebnému úradu postačí za súčasného splnenia nasledovných podmienok, a to: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stavebných úpravách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ktorými sa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podstatne nemení vzhľad stavby,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nezasahuje sa do nosných konštrukcií stavby,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nemení sa spôsob užívania stavby a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neohrozujú sa záujmy spoločnosti;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udržiavacích prácach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ktoré by mohli ovplyvniť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stabilitu stavby,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požiarnu bezpečnosť stavby,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vzhľad stavby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životné prostredie a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všetkých udržiavacích prácach na stavbe, ktorá je kultúrnou pamiatkou.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Priestupku sa dopustí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pokutou do 331,-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 potresce ten, kto uskutočňuje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stavebné úpravy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alebo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udržiavacie práce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ktoré treba ohlásiť,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takéhoto ohlásenia alebo v rozpore s ním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105 ods. 1 písm. a).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Stavebný úrad alebo inšpekcia uloží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pokutu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13 277,- € právnickej osobe alebo fyzickej osobe oprávnenej na podnikanie,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ktorá uskutočňuje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stavebné úpravy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alebo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udržiavacie práce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ktoré treba ohlásiť,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takéhoto ohlásenia alebo v rozpore s ním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106 ods. 1 písm. a).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4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HlavičkaChar">
    <w:name w:val="Hlavička Char"/>
    <w:next w:val="Hlavičk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character" w:styleId="Číslostrany">
    <w:name w:val="Číslo strany"/>
    <w:basedOn w:val="Predvolenépísmoodseku"/>
    <w:next w:val="Číslostra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O93nR0nxQ9kDcwinky3lyI3DQ==">AMUW2mXdxIr7ms+DnzFNdXKeJRKrPNE6tWwZj9rObIGOO0MONztUtcgbXZABxt0N4TWYm+BCrOBkGqJu+4NxDKIbOz86r7N9FkEYpEo3pCuZnFLn/Ymi0JE=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2010-08-27T08:33:00Z</dcterms:created>
  <dc:creator>spisiakova</dc:creator>
</cp:coreProperties>
</file>