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0" w:lineRule="auto"/>
        <w:ind w:left="63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6">
      <w:pPr>
        <w:shd w:fill="ffffff" w:val="clear"/>
        <w:spacing w:before="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7">
      <w:pPr>
        <w:shd w:fill="ffffff" w:val="clear"/>
        <w:spacing w:before="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Jarovnice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................................................, dňa 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Návrh na vydanie rozhodnutia o umiestnení stavby podľa § 35 ods. 1 zákona č. 50/1976 Zb. o územnom plánovaní a stavebnom poriadku /stavebný zákon/ v znení neskorších predpisov.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   Meno a adresa navrhovateľa: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II.   Druh a stručný popis stavby, ktorej umiestnenie sa navrhuje: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III.  Miesto stavby ( obec, ulica ) parcelné čísla pozemkov  podľa KN, na ktorých sa stavba umiestňuje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spôsob doterajšieho využitia pozemkov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IV.   Vlastnícke práva k pozemkom uvedeným v bode III.: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V.    Mená a adresy vlastníkov susedných nehnuteľností: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podpis navrhovateľa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U právnických osôb otlačok pečiatky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meno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priezvisko, funkcia a podpis oprávnenej soby.  </w:t>
      </w:r>
      <w:r w:rsidDel="00000000" w:rsidR="00000000" w:rsidRPr="00000000">
        <w:rPr>
          <w:rtl w:val="0"/>
        </w:rPr>
      </w:r>
    </w:p>
    <w:sectPr>
      <w:pgSz w:h="16838" w:w="11906"/>
      <w:pgMar w:bottom="851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sk-SK" w:val="cs-CZ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oVqzeJAlb4qRvINTTq+BHZQxA==">AMUW2mXBxCF2d8Pbsrm98OTEI/OGIm9F6KT8v4odfXVqZUgP2GKaOUvh3DmFoe3SakjIDhcfzbhlarY9w2DVdaUaTl7AMzvTvcvJuzxwY7DMlN5JNAeVUNk=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2003-03-25T09:52:00Z</dcterms:created>
  <dc:creator>OU Sabinov</dc:creator>
</cp:coreProperties>
</file>